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прикладную лингвистику</w:t>
            </w:r>
          </w:p>
          <w:p>
            <w:pPr>
              <w:jc w:val="center"/>
              <w:spacing w:after="0" w:line="240" w:lineRule="auto"/>
              <w:rPr>
                <w:sz w:val="32"/>
                <w:szCs w:val="32"/>
              </w:rPr>
            </w:pPr>
            <w:r>
              <w:rPr>
                <w:rFonts w:ascii="Times New Roman" w:hAnsi="Times New Roman" w:cs="Times New Roman"/>
                <w:color w:val="#000000"/>
                <w:sz w:val="32"/>
                <w:szCs w:val="32"/>
              </w:rPr>
              <w:t> Б1.В.01.01.01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прикладную лингвистику»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Б1.В.01.01.01 «Введение в прикладную лингвистику».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прикладную лингвистику»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Б1.В.01.01.01 «Введение в прикладную лингвистику»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лингвистике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Лингвистика как наука. Система лингвистических дисциплин и направлений. Различные подходы к определению термина «Прикладная лингвистика» (Applied Linguistics, Computational Linguistics).  Теоретическая и прикладная (практическая) лингвистика. Задачи и направления прикладной лингвистики.  Связь лингвистики с другими науками – естественными и гуманитарными.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Взаимосвязь с лингвистикой.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Взаимосвязь с лингвистикой.  Знак и классификации знаков.   Язык как знаковая система.   Информация. Виды и представление информации. Получение,.хранение,.обработка.и.передача.вербальной информации. Информатика как наука. Взаимосвязь с лингвистикой.  Компьютерная лингвистика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Естественные и искусственные языки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Естественные и искусственные языки. Языки человеко-машинного общения и программирования как искусственные языки.   Формальные методы описания искусственных языков. Понятие формальной грамматики и языка. Понятие метаязыка. Математическая лингвистика и теория формальных языков.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основной метод в прикладной лингвистике.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как основной метод в прикладной лингвистике. Понятия «модель» и «лингвистическая модель».   Модели знаний и семантики в прикладной лингвистике и искусственном интеллекте.  зыки представления знаний как вариант искусственных языков. Их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поиск.Виды поиска, характеристики информационного поиска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поиск. Виды поиска, характеристики информационного поиска. Лингвистика в задачах информационного поиска.  Информационно-поисковые языки как искусственные языки. Классификация информационно-поисковых языков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одно из важных направлений прикладной лингвистики.</w:t>
            </w:r>
          </w:p>
        </w:tc>
      </w:tr>
      <w:tr>
        <w:trPr>
          <w:trHeight w:hRule="exact" w:val="1118.9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Лексикография как одно из важных направлений прикладной лингвистики. Словарь как объект лексикографии. Классификация и организация словарей.Традиционная и машинная лексикография. Основные направления компьютерной лексикографии. Некоторые особенности автоматических словарей.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Идеографические словари и тезаурусы. Терминография.Терминологические банки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Автоматическая обработка текста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Автоматическая обработка текста. Текст и гипертекст. Компьютерная лингводидактика. Перспективные направления лингвистики (корпусная лингвистика, политическая лингвистика, когнитивная, медиалингвистика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лингвистике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1.Речь и язык. Предмет и объект языкознания.</w:t>
            </w:r>
          </w:p>
          <w:p>
            <w:pPr>
              <w:jc w:val="both"/>
              <w:spacing w:after="0" w:line="240" w:lineRule="auto"/>
              <w:rPr>
                <w:sz w:val="24"/>
                <w:szCs w:val="24"/>
              </w:rPr>
            </w:pPr>
            <w:r>
              <w:rPr>
                <w:rFonts w:ascii="Times New Roman" w:hAnsi="Times New Roman" w:cs="Times New Roman"/>
                <w:color w:val="#000000"/>
                <w:sz w:val="24"/>
                <w:szCs w:val="24"/>
              </w:rPr>
              <w:t> 2.Понятие о языке как средстве коммуникации.</w:t>
            </w:r>
          </w:p>
          <w:p>
            <w:pPr>
              <w:jc w:val="both"/>
              <w:spacing w:after="0" w:line="240" w:lineRule="auto"/>
              <w:rPr>
                <w:sz w:val="24"/>
                <w:szCs w:val="24"/>
              </w:rPr>
            </w:pPr>
            <w:r>
              <w:rPr>
                <w:rFonts w:ascii="Times New Roman" w:hAnsi="Times New Roman" w:cs="Times New Roman"/>
                <w:color w:val="#000000"/>
                <w:sz w:val="24"/>
                <w:szCs w:val="24"/>
              </w:rPr>
              <w:t> 3.Система и структура. Языковые системы.</w:t>
            </w:r>
          </w:p>
          <w:p>
            <w:pPr>
              <w:jc w:val="both"/>
              <w:spacing w:after="0" w:line="240" w:lineRule="auto"/>
              <w:rPr>
                <w:sz w:val="24"/>
                <w:szCs w:val="24"/>
              </w:rPr>
            </w:pPr>
            <w:r>
              <w:rPr>
                <w:rFonts w:ascii="Times New Roman" w:hAnsi="Times New Roman" w:cs="Times New Roman"/>
                <w:color w:val="#000000"/>
                <w:sz w:val="24"/>
                <w:szCs w:val="24"/>
              </w:rPr>
              <w:t> 4.Структурные уровни языка.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Взаимосвязь с лингвистикой.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1.Семиотика. Взаимосвязь с лингвистикой.</w:t>
            </w:r>
          </w:p>
          <w:p>
            <w:pPr>
              <w:jc w:val="both"/>
              <w:spacing w:after="0" w:line="240" w:lineRule="auto"/>
              <w:rPr>
                <w:sz w:val="24"/>
                <w:szCs w:val="24"/>
              </w:rPr>
            </w:pPr>
            <w:r>
              <w:rPr>
                <w:rFonts w:ascii="Times New Roman" w:hAnsi="Times New Roman" w:cs="Times New Roman"/>
                <w:color w:val="#000000"/>
                <w:sz w:val="24"/>
                <w:szCs w:val="24"/>
              </w:rPr>
              <w:t> 2.Знак и классификации знаков.   Язык как знаковая система.</w:t>
            </w:r>
          </w:p>
          <w:p>
            <w:pPr>
              <w:jc w:val="both"/>
              <w:spacing w:after="0" w:line="240" w:lineRule="auto"/>
              <w:rPr>
                <w:sz w:val="24"/>
                <w:szCs w:val="24"/>
              </w:rPr>
            </w:pPr>
            <w:r>
              <w:rPr>
                <w:rFonts w:ascii="Times New Roman" w:hAnsi="Times New Roman" w:cs="Times New Roman"/>
                <w:color w:val="#000000"/>
                <w:sz w:val="24"/>
                <w:szCs w:val="24"/>
              </w:rPr>
              <w:t> 3.Информация. Виды и представление информации.</w:t>
            </w:r>
          </w:p>
          <w:p>
            <w:pPr>
              <w:jc w:val="both"/>
              <w:spacing w:after="0" w:line="240" w:lineRule="auto"/>
              <w:rPr>
                <w:sz w:val="24"/>
                <w:szCs w:val="24"/>
              </w:rPr>
            </w:pPr>
            <w:r>
              <w:rPr>
                <w:rFonts w:ascii="Times New Roman" w:hAnsi="Times New Roman" w:cs="Times New Roman"/>
                <w:color w:val="#000000"/>
                <w:sz w:val="24"/>
                <w:szCs w:val="24"/>
              </w:rPr>
              <w:t> 4.Получение, хранение, обработка и передача вербальной информации.</w:t>
            </w:r>
          </w:p>
          <w:p>
            <w:pPr>
              <w:jc w:val="both"/>
              <w:spacing w:after="0" w:line="240" w:lineRule="auto"/>
              <w:rPr>
                <w:sz w:val="24"/>
                <w:szCs w:val="24"/>
              </w:rPr>
            </w:pPr>
            <w:r>
              <w:rPr>
                <w:rFonts w:ascii="Times New Roman" w:hAnsi="Times New Roman" w:cs="Times New Roman"/>
                <w:color w:val="#000000"/>
                <w:sz w:val="24"/>
                <w:szCs w:val="24"/>
              </w:rPr>
              <w:t> 5.Информатика как наука. Взаимосвязь с лингвистикой.  Компьютерная лингвистика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Естественные и искусственные языки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1.Естественные и искусственные языки. Языки человеко-машинного общения и программирования как искусственные языки.</w:t>
            </w:r>
          </w:p>
          <w:p>
            <w:pPr>
              <w:jc w:val="both"/>
              <w:spacing w:after="0" w:line="240" w:lineRule="auto"/>
              <w:rPr>
                <w:sz w:val="24"/>
                <w:szCs w:val="24"/>
              </w:rPr>
            </w:pPr>
            <w:r>
              <w:rPr>
                <w:rFonts w:ascii="Times New Roman" w:hAnsi="Times New Roman" w:cs="Times New Roman"/>
                <w:color w:val="#000000"/>
                <w:sz w:val="24"/>
                <w:szCs w:val="24"/>
              </w:rPr>
              <w:t> 2.Формальные методы описания искусственных языков.</w:t>
            </w:r>
          </w:p>
          <w:p>
            <w:pPr>
              <w:jc w:val="both"/>
              <w:spacing w:after="0" w:line="240" w:lineRule="auto"/>
              <w:rPr>
                <w:sz w:val="24"/>
                <w:szCs w:val="24"/>
              </w:rPr>
            </w:pPr>
            <w:r>
              <w:rPr>
                <w:rFonts w:ascii="Times New Roman" w:hAnsi="Times New Roman" w:cs="Times New Roman"/>
                <w:color w:val="#000000"/>
                <w:sz w:val="24"/>
                <w:szCs w:val="24"/>
              </w:rPr>
              <w:t> 3.Понятие формальной грамматики и языка.</w:t>
            </w:r>
          </w:p>
          <w:p>
            <w:pPr>
              <w:jc w:val="both"/>
              <w:spacing w:after="0" w:line="240" w:lineRule="auto"/>
              <w:rPr>
                <w:sz w:val="24"/>
                <w:szCs w:val="24"/>
              </w:rPr>
            </w:pPr>
            <w:r>
              <w:rPr>
                <w:rFonts w:ascii="Times New Roman" w:hAnsi="Times New Roman" w:cs="Times New Roman"/>
                <w:color w:val="#000000"/>
                <w:sz w:val="24"/>
                <w:szCs w:val="24"/>
              </w:rPr>
              <w:t> 4.Понятие метаязыка. Математическая лингвистика и теория формальных языков.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как основной метод в прикладной лингвистике.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поиск.Виды поиска, характеристики информационного поиска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1.Информационный поиск. Виды поиска, характеристики информационного поиска.</w:t>
            </w:r>
          </w:p>
          <w:p>
            <w:pPr>
              <w:jc w:val="both"/>
              <w:spacing w:after="0" w:line="240" w:lineRule="auto"/>
              <w:rPr>
                <w:sz w:val="24"/>
                <w:szCs w:val="24"/>
              </w:rPr>
            </w:pPr>
            <w:r>
              <w:rPr>
                <w:rFonts w:ascii="Times New Roman" w:hAnsi="Times New Roman" w:cs="Times New Roman"/>
                <w:color w:val="#000000"/>
                <w:sz w:val="24"/>
                <w:szCs w:val="24"/>
              </w:rPr>
              <w:t> 2.Лингвистика в задачах информационного поиска.</w:t>
            </w:r>
          </w:p>
          <w:p>
            <w:pPr>
              <w:jc w:val="both"/>
              <w:spacing w:after="0" w:line="240" w:lineRule="auto"/>
              <w:rPr>
                <w:sz w:val="24"/>
                <w:szCs w:val="24"/>
              </w:rPr>
            </w:pPr>
            <w:r>
              <w:rPr>
                <w:rFonts w:ascii="Times New Roman" w:hAnsi="Times New Roman" w:cs="Times New Roman"/>
                <w:color w:val="#000000"/>
                <w:sz w:val="24"/>
                <w:szCs w:val="24"/>
              </w:rPr>
              <w:t> 3.Информационно-поисковые языки как искусственные языки.</w:t>
            </w:r>
          </w:p>
          <w:p>
            <w:pPr>
              <w:jc w:val="both"/>
              <w:spacing w:after="0" w:line="240" w:lineRule="auto"/>
              <w:rPr>
                <w:sz w:val="24"/>
                <w:szCs w:val="24"/>
              </w:rPr>
            </w:pPr>
            <w:r>
              <w:rPr>
                <w:rFonts w:ascii="Times New Roman" w:hAnsi="Times New Roman" w:cs="Times New Roman"/>
                <w:color w:val="#000000"/>
                <w:sz w:val="24"/>
                <w:szCs w:val="24"/>
              </w:rPr>
              <w:t> 4.Классификация информационно-поисковых языков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одно из важных направлений прикладной лингвистики.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Лексикография как одно из важных направлений прикладной лингвистики.</w:t>
            </w:r>
          </w:p>
          <w:p>
            <w:pPr>
              <w:jc w:val="both"/>
              <w:spacing w:after="0" w:line="240" w:lineRule="auto"/>
              <w:rPr>
                <w:sz w:val="24"/>
                <w:szCs w:val="24"/>
              </w:rPr>
            </w:pPr>
            <w:r>
              <w:rPr>
                <w:rFonts w:ascii="Times New Roman" w:hAnsi="Times New Roman" w:cs="Times New Roman"/>
                <w:color w:val="#000000"/>
                <w:sz w:val="24"/>
                <w:szCs w:val="24"/>
              </w:rPr>
              <w:t> 2.	Словарь как объект лексикографии. Классификация и организация словарей.</w:t>
            </w:r>
          </w:p>
          <w:p>
            <w:pPr>
              <w:jc w:val="both"/>
              <w:spacing w:after="0" w:line="240" w:lineRule="auto"/>
              <w:rPr>
                <w:sz w:val="24"/>
                <w:szCs w:val="24"/>
              </w:rPr>
            </w:pPr>
            <w:r>
              <w:rPr>
                <w:rFonts w:ascii="Times New Roman" w:hAnsi="Times New Roman" w:cs="Times New Roman"/>
                <w:color w:val="#000000"/>
                <w:sz w:val="24"/>
                <w:szCs w:val="24"/>
              </w:rPr>
              <w:t> 3.	Традиционная и машинная лексикография. Основные направления компьютерной лексикографии.</w:t>
            </w:r>
          </w:p>
          <w:p>
            <w:pPr>
              <w:jc w:val="both"/>
              <w:spacing w:after="0" w:line="240" w:lineRule="auto"/>
              <w:rPr>
                <w:sz w:val="24"/>
                <w:szCs w:val="24"/>
              </w:rPr>
            </w:pPr>
            <w:r>
              <w:rPr>
                <w:rFonts w:ascii="Times New Roman" w:hAnsi="Times New Roman" w:cs="Times New Roman"/>
                <w:color w:val="#000000"/>
                <w:sz w:val="24"/>
                <w:szCs w:val="24"/>
              </w:rPr>
              <w:t> 4.	 Некоторые особенности автоматических словарей.</w:t>
            </w:r>
          </w:p>
          <w:p>
            <w:pPr>
              <w:jc w:val="both"/>
              <w:spacing w:after="0" w:line="240" w:lineRule="auto"/>
              <w:rPr>
                <w:sz w:val="24"/>
                <w:szCs w:val="24"/>
              </w:rPr>
            </w:pPr>
            <w:r>
              <w:rPr>
                <w:rFonts w:ascii="Times New Roman" w:hAnsi="Times New Roman" w:cs="Times New Roman"/>
                <w:color w:val="#000000"/>
                <w:sz w:val="24"/>
                <w:szCs w:val="24"/>
              </w:rPr>
              <w:t> 5.	Идеографические словари и тезаурусы.</w:t>
            </w:r>
          </w:p>
          <w:p>
            <w:pPr>
              <w:jc w:val="both"/>
              <w:spacing w:after="0" w:line="240" w:lineRule="auto"/>
              <w:rPr>
                <w:sz w:val="24"/>
                <w:szCs w:val="24"/>
              </w:rPr>
            </w:pPr>
            <w:r>
              <w:rPr>
                <w:rFonts w:ascii="Times New Roman" w:hAnsi="Times New Roman" w:cs="Times New Roman"/>
                <w:color w:val="#000000"/>
                <w:sz w:val="24"/>
                <w:szCs w:val="24"/>
              </w:rPr>
              <w:t> 6.	Терминография.Терминологические банки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Автоматическая обработка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1.Автоматическая обработка текста. Текст и гипертекст.</w:t>
            </w:r>
          </w:p>
          <w:p>
            <w:pPr>
              <w:jc w:val="both"/>
              <w:spacing w:after="0" w:line="240" w:lineRule="auto"/>
              <w:rPr>
                <w:sz w:val="24"/>
                <w:szCs w:val="24"/>
              </w:rPr>
            </w:pPr>
            <w:r>
              <w:rPr>
                <w:rFonts w:ascii="Times New Roman" w:hAnsi="Times New Roman" w:cs="Times New Roman"/>
                <w:color w:val="#000000"/>
                <w:sz w:val="24"/>
                <w:szCs w:val="24"/>
              </w:rPr>
              <w:t> 2.Компьютерная лингводидактика.</w:t>
            </w:r>
          </w:p>
          <w:p>
            <w:pPr>
              <w:jc w:val="both"/>
              <w:spacing w:after="0" w:line="240" w:lineRule="auto"/>
              <w:rPr>
                <w:sz w:val="24"/>
                <w:szCs w:val="24"/>
              </w:rPr>
            </w:pPr>
            <w:r>
              <w:rPr>
                <w:rFonts w:ascii="Times New Roman" w:hAnsi="Times New Roman" w:cs="Times New Roman"/>
                <w:color w:val="#000000"/>
                <w:sz w:val="24"/>
                <w:szCs w:val="24"/>
              </w:rPr>
              <w:t> 3.Перспективные направления лингвистики (корпусная лингвистика, политическая лингвистика, когнитивная, медиалингвистика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прикладную лингвистику»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Терминологические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романских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Терминологические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романских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http://www.iprbookshop.ru/98625.html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прикладной</w:t>
            </w:r>
            <w:r>
              <w:rPr/>
              <w:t xml:space="preserve"> </w:t>
            </w:r>
            <w:r>
              <w:rPr>
                <w:rFonts w:ascii="Times New Roman" w:hAnsi="Times New Roman" w:cs="Times New Roman"/>
                <w:color w:val="#000000"/>
                <w:sz w:val="24"/>
                <w:szCs w:val="24"/>
              </w:rPr>
              <w:t>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Снытникова,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прикладной</w:t>
            </w:r>
            <w:r>
              <w:rPr/>
              <w:t xml:space="preserve"> </w:t>
            </w:r>
            <w:r>
              <w:rPr>
                <w:rFonts w:ascii="Times New Roman" w:hAnsi="Times New Roman" w:cs="Times New Roman"/>
                <w:color w:val="#000000"/>
                <w:sz w:val="24"/>
                <w:szCs w:val="24"/>
              </w:rPr>
              <w:t>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978-5-4437-0853-9.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http://www.iprbookshop.ru/93819.html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Шерстяных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978-5-91344-449-3.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http://www.iprbookshop.ru/21097.html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Тезаурусы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Тезаурусы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978-5-211-05926-9.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http://www.iprbookshop.ru/13346.html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иЛ)(24)_plx_Введение в прикладную лингвистику</dc:title>
  <dc:creator>FastReport.NET</dc:creator>
</cp:coreProperties>
</file>